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EDB" w:rsidRPr="00770EDB" w:rsidRDefault="00770EDB">
      <w:pPr>
        <w:rPr>
          <w:rFonts w:ascii="Arial Narrow" w:hAnsi="Arial Narrow"/>
          <w:lang w:val="sl-SI"/>
        </w:rPr>
      </w:pPr>
      <w:bookmarkStart w:id="0" w:name="_GoBack"/>
      <w:bookmarkEnd w:id="0"/>
      <w:r w:rsidRPr="00770EDB">
        <w:rPr>
          <w:rFonts w:ascii="Arial Narrow" w:hAnsi="Arial Narrow"/>
          <w:lang w:val="sl-SI"/>
        </w:rPr>
        <w:t xml:space="preserve">Kandidatka za predsednico sekcije mladih managerjev </w:t>
      </w:r>
    </w:p>
    <w:p w:rsidR="00770EDB" w:rsidRDefault="00770EDB">
      <w:pPr>
        <w:rPr>
          <w:rFonts w:ascii="Arial Narrow" w:hAnsi="Arial Narrow"/>
          <w:b/>
          <w:lang w:val="sl-SI"/>
        </w:rPr>
      </w:pPr>
    </w:p>
    <w:p w:rsidR="00CA5D3F" w:rsidRDefault="00CA5D3F">
      <w:pPr>
        <w:rPr>
          <w:rFonts w:ascii="Arial Narrow" w:hAnsi="Arial Narrow"/>
          <w:b/>
          <w:sz w:val="28"/>
          <w:szCs w:val="28"/>
          <w:lang w:val="sl-SI"/>
        </w:rPr>
      </w:pPr>
      <w:r>
        <w:rPr>
          <w:rFonts w:ascii="Arial Narrow" w:hAnsi="Arial Narrow"/>
          <w:b/>
          <w:noProof/>
          <w:sz w:val="28"/>
          <w:szCs w:val="28"/>
          <w:lang w:val="sl-SI" w:eastAsia="sl-SI"/>
        </w:rPr>
        <w:drawing>
          <wp:inline distT="0" distB="0" distL="0" distR="0">
            <wp:extent cx="1252846" cy="1252846"/>
            <wp:effectExtent l="0" t="0" r="5080" b="5080"/>
            <wp:docPr id="1" name="Slika 1" descr="C:\Users\Diana\Desktop\2019\Sekcija MLADIH MANAGERJEV\Masters 12.12.2019\Skuščina 12.12.2019\t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a\Desktop\2019\Sekcija MLADIH MANAGERJEV\Masters 12.12.2019\Skuščina 12.12.2019\ts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427" cy="125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B74" w:rsidRPr="00770EDB" w:rsidRDefault="00770EDB">
      <w:pPr>
        <w:rPr>
          <w:rFonts w:ascii="Arial Narrow" w:hAnsi="Arial Narrow"/>
          <w:b/>
          <w:sz w:val="28"/>
          <w:szCs w:val="28"/>
          <w:lang w:val="sl-SI"/>
        </w:rPr>
      </w:pPr>
      <w:r w:rsidRPr="00770EDB">
        <w:rPr>
          <w:rFonts w:ascii="Arial Narrow" w:hAnsi="Arial Narrow"/>
          <w:b/>
          <w:sz w:val="28"/>
          <w:szCs w:val="28"/>
          <w:lang w:val="sl-SI"/>
        </w:rPr>
        <w:t>Tanja Subotić Levanič</w:t>
      </w:r>
    </w:p>
    <w:p w:rsidR="00770EDB" w:rsidRPr="00770EDB" w:rsidRDefault="00770EDB">
      <w:pPr>
        <w:rPr>
          <w:rFonts w:ascii="Arial Narrow" w:hAnsi="Arial Narrow"/>
          <w:lang w:val="sl-SI"/>
        </w:rPr>
      </w:pPr>
    </w:p>
    <w:p w:rsidR="00770EDB" w:rsidRPr="00770EDB" w:rsidRDefault="00770EDB" w:rsidP="00770EDB">
      <w:pPr>
        <w:spacing w:after="225" w:line="338" w:lineRule="atLeast"/>
        <w:jc w:val="both"/>
        <w:rPr>
          <w:rFonts w:ascii="Arial Narrow" w:hAnsi="Arial Narrow"/>
          <w:sz w:val="24"/>
          <w:szCs w:val="24"/>
          <w:lang w:val="sl-SI"/>
        </w:rPr>
      </w:pPr>
      <w:r w:rsidRPr="00770EDB">
        <w:rPr>
          <w:rFonts w:ascii="Arial Narrow" w:hAnsi="Arial Narrow"/>
          <w:sz w:val="24"/>
          <w:szCs w:val="24"/>
          <w:lang w:val="sl-SI"/>
        </w:rPr>
        <w:t xml:space="preserve">Tanja Subotić Levanič je na položaju direktorice korporativnih odnosov v podjetju Pivovarna Laško Union d.o.o. odgovorna za korporativne odnose, trajnostni razvoj ter komuniciranje. S svojo ekipo gradi in razvija strateška področja, ki krepijo vsakodnevni posel največje slovenske proizvajalke pijač. </w:t>
      </w:r>
    </w:p>
    <w:p w:rsidR="00770EDB" w:rsidRPr="00770EDB" w:rsidRDefault="00770EDB" w:rsidP="00770EDB">
      <w:pPr>
        <w:spacing w:after="225" w:line="338" w:lineRule="atLeast"/>
        <w:jc w:val="both"/>
        <w:rPr>
          <w:rFonts w:ascii="Arial Narrow" w:hAnsi="Arial Narrow"/>
          <w:sz w:val="24"/>
          <w:szCs w:val="24"/>
          <w:lang w:val="sl-SI"/>
        </w:rPr>
      </w:pPr>
      <w:r w:rsidRPr="00770EDB">
        <w:rPr>
          <w:rFonts w:ascii="Arial Narrow" w:hAnsi="Arial Narrow"/>
          <w:sz w:val="24"/>
          <w:szCs w:val="24"/>
          <w:lang w:val="sl-SI"/>
        </w:rPr>
        <w:t xml:space="preserve">Diplomantka politologije na Fakulteti za družbene vede, ki se je po nekaj letih poslovnega uvajanja v podjetju </w:t>
      </w:r>
      <w:proofErr w:type="spellStart"/>
      <w:r w:rsidRPr="00770EDB">
        <w:rPr>
          <w:rFonts w:ascii="Arial Narrow" w:hAnsi="Arial Narrow"/>
          <w:sz w:val="24"/>
          <w:szCs w:val="24"/>
          <w:lang w:val="sl-SI"/>
        </w:rPr>
        <w:t>McDonalds</w:t>
      </w:r>
      <w:proofErr w:type="spellEnd"/>
      <w:r w:rsidRPr="00770EDB">
        <w:rPr>
          <w:rFonts w:ascii="Arial Narrow" w:hAnsi="Arial Narrow"/>
          <w:sz w:val="24"/>
          <w:szCs w:val="24"/>
          <w:lang w:val="sl-SI"/>
        </w:rPr>
        <w:t xml:space="preserve"> Slovenija ter agenciji Dialog leta 2008 pridružila podjetju IBM, sprva kot vodja komuniciranja, kasneje pa poleg komuniciranja prevzemala vodstvene funkcije še na področju najprej v Sloveniji, nadaljevala na področju Jugovzhodne in nato Centralne in Vzhodne Evrope. V teh vlogah je bila vse do leta 2016 izjemno dejavna tudi v številnih profesionalnih odborih kot tudi mednarodnih projektih, ki povezujejo znanje, trajnostni razvoj in posel. </w:t>
      </w:r>
    </w:p>
    <w:p w:rsidR="00770EDB" w:rsidRPr="00770EDB" w:rsidRDefault="00770EDB" w:rsidP="00770EDB">
      <w:pPr>
        <w:spacing w:after="225" w:line="338" w:lineRule="atLeast"/>
        <w:jc w:val="both"/>
        <w:rPr>
          <w:rFonts w:ascii="Arial Narrow" w:hAnsi="Arial Narrow"/>
          <w:sz w:val="24"/>
          <w:szCs w:val="24"/>
          <w:lang w:val="sl-SI"/>
        </w:rPr>
      </w:pPr>
      <w:r w:rsidRPr="00770EDB">
        <w:rPr>
          <w:rFonts w:ascii="Arial Narrow" w:hAnsi="Arial Narrow"/>
          <w:sz w:val="24"/>
          <w:szCs w:val="24"/>
          <w:lang w:val="sl-SI"/>
        </w:rPr>
        <w:t>V letih od 2016 do 2018 je vodila integralno komuniciranje v Kabinetu Predsednika Vlade Republike Slovenije, nato pa leta 2018 sprejela nov poslovni izziv in se kot del vodstvene ekipe pridružila Pivovarni Laško Union, ki je del družbe HEINEKEN.</w:t>
      </w:r>
    </w:p>
    <w:p w:rsidR="00770EDB" w:rsidRPr="00770EDB" w:rsidRDefault="00770EDB" w:rsidP="00770EDB">
      <w:pPr>
        <w:spacing w:after="225" w:line="338" w:lineRule="atLeast"/>
        <w:jc w:val="both"/>
        <w:rPr>
          <w:rFonts w:ascii="Arial Narrow" w:hAnsi="Arial Narrow"/>
          <w:sz w:val="24"/>
          <w:szCs w:val="24"/>
          <w:lang w:val="sl-SI"/>
        </w:rPr>
      </w:pPr>
      <w:r w:rsidRPr="00770EDB">
        <w:rPr>
          <w:rFonts w:ascii="Arial Narrow" w:hAnsi="Arial Narrow"/>
          <w:sz w:val="24"/>
          <w:szCs w:val="24"/>
          <w:lang w:val="sl-SI"/>
        </w:rPr>
        <w:t xml:space="preserve">Tanja Subotić Levanič je poročena in mama dveh </w:t>
      </w:r>
      <w:proofErr w:type="spellStart"/>
      <w:r w:rsidRPr="00770EDB">
        <w:rPr>
          <w:rFonts w:ascii="Arial Narrow" w:hAnsi="Arial Narrow"/>
          <w:sz w:val="24"/>
          <w:szCs w:val="24"/>
          <w:lang w:val="sl-SI"/>
        </w:rPr>
        <w:t>nadebudnih</w:t>
      </w:r>
      <w:proofErr w:type="spellEnd"/>
      <w:r w:rsidRPr="00770EDB">
        <w:rPr>
          <w:rFonts w:ascii="Arial Narrow" w:hAnsi="Arial Narrow"/>
          <w:sz w:val="24"/>
          <w:szCs w:val="24"/>
          <w:lang w:val="sl-SI"/>
        </w:rPr>
        <w:t xml:space="preserve"> sinov. Za kar pravi, da je najprej in neprecenljivo. Ko ji bo nekoč ostala kakšna ura več, se bo prav gotovo vrnila h konjeništvu, svoji veliki želji iz mladosti, ter branju in pisanju, tako za njeno dušo.</w:t>
      </w:r>
    </w:p>
    <w:p w:rsidR="00770EDB" w:rsidRPr="00770EDB" w:rsidRDefault="00770EDB">
      <w:pPr>
        <w:rPr>
          <w:rFonts w:ascii="Arial Narrow" w:hAnsi="Arial Narrow"/>
          <w:lang w:val="sl-SI"/>
        </w:rPr>
      </w:pPr>
    </w:p>
    <w:sectPr w:rsidR="00770EDB" w:rsidRPr="00770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DB"/>
    <w:rsid w:val="001B7D5C"/>
    <w:rsid w:val="006F4B74"/>
    <w:rsid w:val="00770EDB"/>
    <w:rsid w:val="00CA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E2DF6-F7FA-4E6E-8562-8635601C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0EDB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5D3F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Nina Oštrbenk</cp:lastModifiedBy>
  <cp:revision>2</cp:revision>
  <dcterms:created xsi:type="dcterms:W3CDTF">2019-12-10T08:33:00Z</dcterms:created>
  <dcterms:modified xsi:type="dcterms:W3CDTF">2019-12-10T08:33:00Z</dcterms:modified>
</cp:coreProperties>
</file>